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927" w:rsidRDefault="00E70927" w:rsidP="00E7092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927" w:rsidRDefault="00E70927" w:rsidP="00E7092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70927" w:rsidRDefault="00E70927" w:rsidP="00E709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70927" w:rsidRDefault="00E70927" w:rsidP="00E709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70927" w:rsidRDefault="00E70927" w:rsidP="00E709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70927" w:rsidRDefault="00E70927" w:rsidP="00E709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70927" w:rsidRDefault="00E70927" w:rsidP="00E709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1068</w:t>
      </w:r>
    </w:p>
    <w:p w:rsidR="00E70927" w:rsidRDefault="00E70927" w:rsidP="00E709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70927" w:rsidRDefault="00E70927" w:rsidP="00E709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397A91" w:rsidRDefault="00397A91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8679A3" w:rsidRDefault="00123696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  <w:r w:rsidR="008679A3" w:rsidRPr="008679A3">
        <w:rPr>
          <w:rFonts w:ascii="Times New Roman" w:hAnsi="Times New Roman"/>
          <w:b/>
          <w:sz w:val="28"/>
          <w:szCs w:val="28"/>
          <w:lang w:val="uk-UA"/>
        </w:rPr>
        <w:t>що забезпечу</w:t>
      </w:r>
      <w:r w:rsidR="008679A3">
        <w:rPr>
          <w:rFonts w:ascii="Times New Roman" w:hAnsi="Times New Roman"/>
          <w:b/>
          <w:sz w:val="28"/>
          <w:szCs w:val="28"/>
          <w:lang w:val="uk-UA"/>
        </w:rPr>
        <w:t>є</w:t>
      </w:r>
      <w:r w:rsidR="008679A3" w:rsidRPr="008679A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679A3" w:rsidRDefault="008679A3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679A3">
        <w:rPr>
          <w:rFonts w:ascii="Times New Roman" w:hAnsi="Times New Roman"/>
          <w:b/>
          <w:sz w:val="28"/>
          <w:szCs w:val="28"/>
          <w:lang w:val="uk-UA"/>
        </w:rPr>
        <w:t xml:space="preserve">еколого-економічне обґрунтування </w:t>
      </w:r>
    </w:p>
    <w:p w:rsidR="00A245BD" w:rsidRDefault="008679A3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679A3">
        <w:rPr>
          <w:rFonts w:ascii="Times New Roman" w:hAnsi="Times New Roman"/>
          <w:b/>
          <w:sz w:val="28"/>
          <w:szCs w:val="28"/>
          <w:lang w:val="uk-UA"/>
        </w:rPr>
        <w:t>сівозміни та впорядкування угідь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7205A0" w:rsidP="00397A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8679A3">
        <w:rPr>
          <w:rFonts w:ascii="Times New Roman" w:hAnsi="Times New Roman"/>
          <w:bCs/>
          <w:sz w:val="28"/>
          <w:szCs w:val="28"/>
          <w:lang w:val="uk-UA"/>
        </w:rPr>
        <w:t>клопотання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79A3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 xml:space="preserve"> «П</w:t>
      </w:r>
      <w:r w:rsidR="00807DED">
        <w:rPr>
          <w:rFonts w:ascii="Times New Roman" w:hAnsi="Times New Roman"/>
          <w:bCs/>
          <w:sz w:val="28"/>
          <w:szCs w:val="28"/>
          <w:lang w:val="uk-UA"/>
        </w:rPr>
        <w:t>РОДОВОЛЬЧА КОМПАНІЯ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807DED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>», код ЄДРПОУ 34009446. Місцезнаходження юридичної особи: 23700, Вінницька обл., м. Гайсин, вул. Заводська, 150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</w:t>
      </w:r>
      <w:r w:rsidR="008679A3">
        <w:rPr>
          <w:rFonts w:ascii="Times New Roman" w:hAnsi="Times New Roman"/>
          <w:sz w:val="28"/>
          <w:szCs w:val="28"/>
          <w:lang w:val="uk-UA"/>
        </w:rPr>
        <w:t>3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679A3">
        <w:rPr>
          <w:rFonts w:ascii="Times New Roman" w:hAnsi="Times New Roman"/>
          <w:sz w:val="28"/>
          <w:szCs w:val="28"/>
          <w:lang w:val="uk-UA"/>
        </w:rPr>
        <w:t>83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79A3">
        <w:rPr>
          <w:rFonts w:ascii="Times New Roman" w:hAnsi="Times New Roman"/>
          <w:sz w:val="28"/>
          <w:szCs w:val="28"/>
          <w:lang w:val="uk-UA"/>
        </w:rPr>
        <w:t>93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8679A3">
        <w:rPr>
          <w:rFonts w:ascii="Times New Roman" w:hAnsi="Times New Roman"/>
          <w:sz w:val="28"/>
          <w:szCs w:val="28"/>
          <w:lang w:val="uk-UA"/>
        </w:rPr>
        <w:t>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8679A3">
        <w:rPr>
          <w:rFonts w:ascii="Times New Roman" w:hAnsi="Times New Roman"/>
          <w:sz w:val="28"/>
          <w:szCs w:val="28"/>
          <w:lang w:val="uk-UA"/>
        </w:rPr>
        <w:t>ями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8679A3">
        <w:rPr>
          <w:rFonts w:ascii="Times New Roman" w:hAnsi="Times New Roman"/>
          <w:sz w:val="28"/>
          <w:szCs w:val="28"/>
          <w:lang w:val="uk-UA"/>
        </w:rPr>
        <w:t>5, 52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 xml:space="preserve">“Про </w:t>
      </w:r>
      <w:r w:rsidR="008679A3">
        <w:rPr>
          <w:rFonts w:ascii="Times New Roman" w:hAnsi="Times New Roman"/>
          <w:sz w:val="28"/>
          <w:szCs w:val="28"/>
          <w:lang w:val="uk-UA"/>
        </w:rPr>
        <w:t>землеустрій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397A9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</w:t>
      </w:r>
      <w:r w:rsidR="00C97C5E" w:rsidRPr="00C97C5E">
        <w:rPr>
          <w:rFonts w:ascii="Times New Roman" w:hAnsi="Times New Roman"/>
          <w:bCs/>
          <w:sz w:val="28"/>
          <w:szCs w:val="28"/>
          <w:lang w:val="uk-UA"/>
        </w:rPr>
        <w:t>що забезпечу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C97C5E" w:rsidRPr="00C97C5E">
        <w:rPr>
          <w:rFonts w:ascii="Times New Roman" w:hAnsi="Times New Roman"/>
          <w:bCs/>
          <w:sz w:val="28"/>
          <w:szCs w:val="28"/>
          <w:lang w:val="uk-UA"/>
        </w:rPr>
        <w:t xml:space="preserve"> еколого-економічне обґрунтування сівозміни та впорядкування угідь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сільськогосподарського призначення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3300:03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33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3973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 у тому числі ріллі 9,6723 га, пасовищ 23,7250 га,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зі зміною 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виду угідь із пасовищ (код </w:t>
      </w:r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>згідно з Класифікацією видів земельних угідь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 002.02)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ріллю (код </w:t>
      </w:r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>згідно з Класифікацією видів земельних угідь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 001.01)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A3B63" w:rsidRDefault="00EA3B63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2C52A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bookmarkStart w:id="0" w:name="_GoBack"/>
      <w:r w:rsidR="00807DED" w:rsidRPr="008679A3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07DED">
        <w:rPr>
          <w:rFonts w:ascii="Times New Roman" w:hAnsi="Times New Roman"/>
          <w:bCs/>
          <w:sz w:val="28"/>
          <w:szCs w:val="28"/>
          <w:lang w:val="uk-UA"/>
        </w:rPr>
        <w:t>РОДОВОЛЬЧА КОМПАНІЯ</w:t>
      </w:r>
      <w:r w:rsidR="00807DED" w:rsidRPr="008679A3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807DED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807DED" w:rsidRPr="008679A3">
        <w:rPr>
          <w:rFonts w:ascii="Times New Roman" w:hAnsi="Times New Roman"/>
          <w:bCs/>
          <w:sz w:val="28"/>
          <w:szCs w:val="28"/>
          <w:lang w:val="uk-UA"/>
        </w:rPr>
        <w:t>»</w:t>
      </w:r>
      <w:bookmarkEnd w:id="0"/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</w:t>
      </w:r>
      <w:r w:rsidR="003B44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>Заводська, 150</w:t>
      </w:r>
      <w:r w:rsidR="00545AD1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807DED" w:rsidRPr="00807DED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 забезпечує еколого-економічне обґрунтування сівозміни та впорядкування угідь земельної ділянки сільськогосподарського призначення комунальної власності кадастровий номер 0523483300:03:002:0033 площею 33,3973 га, у тому числі ріллі 9,6723 га, пасовищ 23,7250 га, зі зміною </w:t>
      </w:r>
      <w:r w:rsidR="00807DED" w:rsidRPr="00807DED">
        <w:rPr>
          <w:rFonts w:ascii="Times New Roman" w:hAnsi="Times New Roman"/>
          <w:bCs/>
          <w:sz w:val="28"/>
          <w:szCs w:val="28"/>
          <w:lang w:val="uk-UA"/>
        </w:rPr>
        <w:lastRenderedPageBreak/>
        <w:t>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397A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397A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397A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397A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397A91" w:rsidRPr="00A82FCE" w:rsidRDefault="00397A91" w:rsidP="00397A9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397A91" w:rsidRPr="00A82FCE" w:rsidSect="00397A9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52C72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C52A7"/>
    <w:rsid w:val="002E5B17"/>
    <w:rsid w:val="002E7834"/>
    <w:rsid w:val="00315C49"/>
    <w:rsid w:val="00320B55"/>
    <w:rsid w:val="0035623A"/>
    <w:rsid w:val="00363D3B"/>
    <w:rsid w:val="00397A91"/>
    <w:rsid w:val="003A2D79"/>
    <w:rsid w:val="003B4434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5A5B"/>
    <w:rsid w:val="00545AD1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07DED"/>
    <w:rsid w:val="00817E6E"/>
    <w:rsid w:val="00847C13"/>
    <w:rsid w:val="008679A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97C5E"/>
    <w:rsid w:val="00CA55D5"/>
    <w:rsid w:val="00CB4E17"/>
    <w:rsid w:val="00CC3E31"/>
    <w:rsid w:val="00CF483C"/>
    <w:rsid w:val="00D0402C"/>
    <w:rsid w:val="00D15C4C"/>
    <w:rsid w:val="00D67421"/>
    <w:rsid w:val="00DF4E8B"/>
    <w:rsid w:val="00E063A0"/>
    <w:rsid w:val="00E1557C"/>
    <w:rsid w:val="00E67160"/>
    <w:rsid w:val="00E70927"/>
    <w:rsid w:val="00E95C4E"/>
    <w:rsid w:val="00EA3B63"/>
    <w:rsid w:val="00EC3BB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397A9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97A91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4D93-2AB6-451A-8861-114E3C9E9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2021-05-19T08:15:00Z</cp:lastPrinted>
  <dcterms:created xsi:type="dcterms:W3CDTF">2023-09-26T08:21:00Z</dcterms:created>
  <dcterms:modified xsi:type="dcterms:W3CDTF">2023-11-14T10:09:00Z</dcterms:modified>
</cp:coreProperties>
</file>